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60" w:rsidRPr="00150625" w:rsidRDefault="004C1F60" w:rsidP="004C1F60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150625">
        <w:rPr>
          <w:rFonts w:ascii="Times New Roman" w:hAnsi="Times New Roman"/>
          <w:sz w:val="24"/>
          <w:szCs w:val="24"/>
        </w:rPr>
        <w:t xml:space="preserve">Приложение </w:t>
      </w:r>
      <w:r w:rsidR="004D702C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150625">
        <w:rPr>
          <w:rFonts w:ascii="Times New Roman" w:hAnsi="Times New Roman"/>
          <w:sz w:val="24"/>
          <w:szCs w:val="24"/>
        </w:rPr>
        <w:t xml:space="preserve"> </w:t>
      </w:r>
    </w:p>
    <w:p w:rsidR="004C1F60" w:rsidRDefault="004C1F60" w:rsidP="004C1F6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150625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 w:rsidRPr="00400418">
        <w:rPr>
          <w:rFonts w:ascii="Times New Roman" w:hAnsi="Times New Roman"/>
          <w:sz w:val="24"/>
          <w:szCs w:val="24"/>
        </w:rPr>
        <w:t>«</w:t>
      </w:r>
      <w:r w:rsidRPr="00400418">
        <w:rPr>
          <w:rFonts w:ascii="Times New Roman" w:eastAsia="TimesNewRomanPS-BoldMT-Identity" w:hAnsi="Times New Roman" w:cs="Times New Roman"/>
          <w:bCs/>
          <w:sz w:val="24"/>
          <w:szCs w:val="24"/>
        </w:rPr>
        <w:t xml:space="preserve">Управление </w:t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  <w:t xml:space="preserve">           </w:t>
      </w:r>
      <w:r w:rsidRPr="00400418">
        <w:rPr>
          <w:rFonts w:ascii="Times New Roman" w:eastAsia="TimesNewRomanPS-BoldMT-Identity" w:hAnsi="Times New Roman" w:cs="Times New Roman"/>
          <w:bCs/>
          <w:sz w:val="24"/>
          <w:szCs w:val="24"/>
        </w:rPr>
        <w:t xml:space="preserve">муниципальным имуществом Жуковского </w:t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</w:r>
      <w:r>
        <w:rPr>
          <w:rFonts w:ascii="Times New Roman" w:eastAsia="TimesNewRomanPS-BoldMT-Identity" w:hAnsi="Times New Roman" w:cs="Times New Roman"/>
          <w:bCs/>
          <w:sz w:val="24"/>
          <w:szCs w:val="24"/>
        </w:rPr>
        <w:tab/>
        <w:t xml:space="preserve">           </w:t>
      </w:r>
      <w:r w:rsidRPr="00400418">
        <w:rPr>
          <w:rFonts w:ascii="Times New Roman" w:eastAsia="TimesNewRomanPS-BoldMT-Identity" w:hAnsi="Times New Roman" w:cs="Times New Roman"/>
          <w:bCs/>
          <w:sz w:val="24"/>
          <w:szCs w:val="24"/>
        </w:rPr>
        <w:t xml:space="preserve">муниципального округа </w:t>
      </w:r>
      <w:r w:rsidRPr="00400418">
        <w:rPr>
          <w:rFonts w:ascii="Times New Roman" w:hAnsi="Times New Roman"/>
          <w:sz w:val="24"/>
          <w:szCs w:val="24"/>
        </w:rPr>
        <w:t>Брянской</w:t>
      </w:r>
    </w:p>
    <w:p w:rsidR="004C1F60" w:rsidRDefault="004C1F60" w:rsidP="004C1F6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400418">
        <w:rPr>
          <w:rFonts w:ascii="Times New Roman" w:hAnsi="Times New Roman"/>
          <w:sz w:val="24"/>
          <w:szCs w:val="24"/>
        </w:rPr>
        <w:t>области»</w:t>
      </w:r>
    </w:p>
    <w:p w:rsidR="004C1F60" w:rsidRDefault="004C1F60" w:rsidP="004C1F6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1F60" w:rsidRPr="00C169D0" w:rsidRDefault="004C1F60" w:rsidP="004C1F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9D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Сведения</w:t>
      </w:r>
    </w:p>
    <w:p w:rsidR="004C1F60" w:rsidRPr="00C169D0" w:rsidRDefault="004C1F60" w:rsidP="004C1F6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169D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 показателях (индикаторах) муниципальной программы </w:t>
      </w:r>
    </w:p>
    <w:p w:rsidR="004C1F60" w:rsidRDefault="004C1F60" w:rsidP="004C1F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69D0">
        <w:rPr>
          <w:rFonts w:ascii="Times New Roman" w:hAnsi="Times New Roman"/>
          <w:b/>
          <w:sz w:val="24"/>
          <w:szCs w:val="24"/>
        </w:rPr>
        <w:t>«</w:t>
      </w:r>
      <w:r w:rsidRPr="00C169D0">
        <w:rPr>
          <w:rFonts w:ascii="Times New Roman" w:eastAsia="TimesNewRomanPS-BoldMT-Identity" w:hAnsi="Times New Roman" w:cs="Times New Roman"/>
          <w:b/>
          <w:bCs/>
          <w:sz w:val="24"/>
          <w:szCs w:val="24"/>
        </w:rPr>
        <w:t xml:space="preserve">Управление муниципальным имуществом Жуковского муниципального округа </w:t>
      </w:r>
      <w:r w:rsidRPr="00C169D0">
        <w:rPr>
          <w:rFonts w:ascii="Times New Roman" w:hAnsi="Times New Roman"/>
          <w:b/>
          <w:sz w:val="24"/>
          <w:szCs w:val="24"/>
        </w:rPr>
        <w:t>Брянской области»</w:t>
      </w:r>
    </w:p>
    <w:p w:rsidR="004C1F60" w:rsidRDefault="004C1F60" w:rsidP="004C1F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95"/>
        <w:gridCol w:w="1197"/>
        <w:gridCol w:w="1117"/>
        <w:gridCol w:w="1115"/>
        <w:gridCol w:w="1251"/>
        <w:gridCol w:w="1115"/>
      </w:tblGrid>
      <w:tr w:rsidR="004C1F60" w:rsidRPr="00CF16FD" w:rsidTr="00DE693C">
        <w:tc>
          <w:tcPr>
            <w:tcW w:w="567" w:type="dxa"/>
            <w:vMerge w:val="restart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№ п\</w:t>
            </w:r>
            <w:proofErr w:type="gramStart"/>
            <w:r w:rsidRPr="001259B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4695" w:type="dxa"/>
            <w:vMerge w:val="restart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1259BB">
              <w:rPr>
                <w:rFonts w:ascii="Times New Roman" w:hAnsi="Times New Roman" w:cs="Times New Roman"/>
              </w:rPr>
              <w:t>изме</w:t>
            </w:r>
            <w:proofErr w:type="spellEnd"/>
            <w:r w:rsidRPr="001259BB">
              <w:rPr>
                <w:rFonts w:ascii="Times New Roman" w:hAnsi="Times New Roman" w:cs="Times New Roman"/>
              </w:rPr>
              <w:t>-рения</w:t>
            </w:r>
            <w:proofErr w:type="gramEnd"/>
          </w:p>
        </w:tc>
        <w:tc>
          <w:tcPr>
            <w:tcW w:w="4598" w:type="dxa"/>
            <w:gridSpan w:val="4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4C1F60" w:rsidRPr="00CF16FD" w:rsidTr="00DE693C">
        <w:tc>
          <w:tcPr>
            <w:tcW w:w="567" w:type="dxa"/>
            <w:vMerge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95" w:type="dxa"/>
            <w:vMerge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shd w:val="clear" w:color="auto" w:fill="auto"/>
          </w:tcPr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202</w:t>
            </w:r>
            <w:r w:rsidR="00BD7344">
              <w:rPr>
                <w:rFonts w:ascii="Times New Roman" w:hAnsi="Times New Roman" w:cs="Times New Roman"/>
              </w:rPr>
              <w:t>5</w:t>
            </w:r>
            <w:r w:rsidRPr="001259BB">
              <w:rPr>
                <w:rFonts w:ascii="Times New Roman" w:hAnsi="Times New Roman" w:cs="Times New Roman"/>
              </w:rPr>
              <w:t xml:space="preserve"> </w:t>
            </w:r>
          </w:p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15" w:type="dxa"/>
            <w:shd w:val="clear" w:color="auto" w:fill="auto"/>
          </w:tcPr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202</w:t>
            </w:r>
            <w:r w:rsidR="00BD7344">
              <w:rPr>
                <w:rFonts w:ascii="Times New Roman" w:hAnsi="Times New Roman" w:cs="Times New Roman"/>
              </w:rPr>
              <w:t>6</w:t>
            </w:r>
          </w:p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1" w:type="dxa"/>
            <w:shd w:val="clear" w:color="auto" w:fill="auto"/>
          </w:tcPr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202</w:t>
            </w:r>
            <w:r w:rsidR="00BD7344">
              <w:rPr>
                <w:rFonts w:ascii="Times New Roman" w:hAnsi="Times New Roman" w:cs="Times New Roman"/>
              </w:rPr>
              <w:t>7</w:t>
            </w:r>
            <w:r w:rsidRPr="001259BB">
              <w:rPr>
                <w:rFonts w:ascii="Times New Roman" w:hAnsi="Times New Roman" w:cs="Times New Roman"/>
              </w:rPr>
              <w:t xml:space="preserve"> </w:t>
            </w:r>
          </w:p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15" w:type="dxa"/>
            <w:shd w:val="clear" w:color="auto" w:fill="auto"/>
          </w:tcPr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202</w:t>
            </w:r>
            <w:r w:rsidR="00BD7344">
              <w:rPr>
                <w:rFonts w:ascii="Times New Roman" w:hAnsi="Times New Roman" w:cs="Times New Roman"/>
              </w:rPr>
              <w:t>8</w:t>
            </w:r>
            <w:r w:rsidRPr="001259BB">
              <w:rPr>
                <w:rFonts w:ascii="Times New Roman" w:hAnsi="Times New Roman" w:cs="Times New Roman"/>
              </w:rPr>
              <w:t xml:space="preserve"> </w:t>
            </w:r>
          </w:p>
          <w:p w:rsidR="004C1F60" w:rsidRPr="001259BB" w:rsidRDefault="004C1F60" w:rsidP="00DE6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год</w:t>
            </w:r>
          </w:p>
        </w:tc>
      </w:tr>
      <w:tr w:rsidR="004C1F60" w:rsidRPr="00CF16FD" w:rsidTr="00DE693C">
        <w:tc>
          <w:tcPr>
            <w:tcW w:w="11057" w:type="dxa"/>
            <w:gridSpan w:val="7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Показатели (индикаторы) основных мероприятий (проектов) муниципальной программы, подпрограммы</w:t>
            </w:r>
          </w:p>
        </w:tc>
      </w:tr>
      <w:tr w:rsidR="004C1F60" w:rsidRPr="00CF16FD" w:rsidTr="00DE693C">
        <w:tc>
          <w:tcPr>
            <w:tcW w:w="11057" w:type="dxa"/>
            <w:gridSpan w:val="7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9D0">
              <w:rPr>
                <w:rFonts w:ascii="Times New Roman" w:eastAsia="TimesNewRomanPSMT-Identity-H" w:hAnsi="Times New Roman" w:cs="Times New Roman"/>
                <w:b/>
                <w:sz w:val="24"/>
                <w:szCs w:val="24"/>
              </w:rPr>
              <w:t>Обеспечение эффективного управления и распоряжения муниципальным имуществом, рационального его использования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9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  <w:r w:rsidRPr="00B432F8">
              <w:rPr>
                <w:rFonts w:ascii="Times New Roman" w:hAnsi="Times New Roman"/>
              </w:rPr>
              <w:t xml:space="preserve"> земельных участков</w:t>
            </w:r>
            <w:r>
              <w:rPr>
                <w:rFonts w:ascii="Times New Roman" w:hAnsi="Times New Roman"/>
              </w:rPr>
              <w:t>, предоставленных</w:t>
            </w:r>
            <w:r w:rsidRPr="00B432F8">
              <w:rPr>
                <w:rFonts w:ascii="Times New Roman" w:hAnsi="Times New Roman"/>
              </w:rPr>
              <w:t xml:space="preserve"> в собственность граждан и юридических лиц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штук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95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 з</w:t>
            </w:r>
            <w:r w:rsidRPr="008841B8">
              <w:rPr>
                <w:rFonts w:ascii="Times New Roman" w:hAnsi="Times New Roman"/>
              </w:rPr>
              <w:t>аключен</w:t>
            </w:r>
            <w:r>
              <w:rPr>
                <w:rFonts w:ascii="Times New Roman" w:hAnsi="Times New Roman"/>
              </w:rPr>
              <w:t>ных</w:t>
            </w:r>
            <w:r w:rsidRPr="008841B8">
              <w:rPr>
                <w:rFonts w:ascii="Times New Roman" w:hAnsi="Times New Roman"/>
              </w:rPr>
              <w:t xml:space="preserve"> договоров аренды на недвижимое имущество</w:t>
            </w:r>
            <w:r>
              <w:rPr>
                <w:rFonts w:ascii="Times New Roman" w:hAnsi="Times New Roman"/>
              </w:rPr>
              <w:t>, составляющего казну муниципального округа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штук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BD7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D7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4C1F60" w:rsidP="00BD7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D73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9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Количество з</w:t>
            </w:r>
            <w:r w:rsidRPr="008841B8">
              <w:rPr>
                <w:rFonts w:ascii="Times New Roman" w:hAnsi="Times New Roman"/>
              </w:rPr>
              <w:t>аключен</w:t>
            </w:r>
            <w:r>
              <w:rPr>
                <w:rFonts w:ascii="Times New Roman" w:hAnsi="Times New Roman"/>
              </w:rPr>
              <w:t>ных</w:t>
            </w:r>
            <w:r w:rsidRPr="008841B8">
              <w:rPr>
                <w:rFonts w:ascii="Times New Roman" w:hAnsi="Times New Roman"/>
              </w:rPr>
              <w:t xml:space="preserve"> договоров аренды земельных участков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штук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695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Поступление в бюджет округа доходов от сдачи в аренду земельных участков государственная</w:t>
            </w:r>
            <w:r>
              <w:t xml:space="preserve"> </w:t>
            </w:r>
            <w:proofErr w:type="gramStart"/>
            <w:r w:rsidRPr="00E044B2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собственность</w:t>
            </w:r>
            <w:proofErr w:type="gramEnd"/>
            <w:r w:rsidRPr="00E044B2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 на которые не разграничена и которые расположены в границах муниципальных округов</w:t>
            </w: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, а также находящихся в муниципальной собственности, по отношению к плановому показателю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69D0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BD56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&gt;= </w:t>
            </w: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&gt;= 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&gt; =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&gt;= 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695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ind w:right="176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Поступление в бюджет округа доходов от сдачи в аренду имущества, составляющего казну муниципального округа, по отношению к плановому показателю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&gt;= </w:t>
            </w: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&gt;=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&gt;=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&gt;=</w:t>
            </w:r>
            <w:r w:rsidR="004C1F60">
              <w:rPr>
                <w:rFonts w:ascii="Times New Roman" w:hAnsi="Times New Roman" w:cs="Times New Roman"/>
              </w:rPr>
              <w:t>100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695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Доля арендаторов земельных участков, имеющих задержку платежей 30 и более дней, за земли государственная</w:t>
            </w:r>
            <w:r>
              <w:t xml:space="preserve"> </w:t>
            </w:r>
            <w:r w:rsidRPr="00E044B2"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собственность на которые не разграничена и которые расположены в границах муниципальных округов</w:t>
            </w: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процентов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BD7344" w:rsidP="00854B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&lt;=</w:t>
            </w:r>
            <w:r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BD73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&lt;=</w:t>
            </w:r>
            <w:r w:rsidR="004C1F60">
              <w:rPr>
                <w:rFonts w:ascii="Times New Roman" w:hAnsi="Times New Roman" w:cs="Times New Roman"/>
              </w:rPr>
              <w:t>1</w:t>
            </w:r>
            <w:r w:rsidR="00BD7344">
              <w:rPr>
                <w:rFonts w:ascii="Times New Roman" w:hAnsi="Times New Roman" w:cs="Times New Roman"/>
              </w:rPr>
              <w:t>5</w:t>
            </w:r>
            <w:r w:rsidR="004C1F60">
              <w:rPr>
                <w:rFonts w:ascii="Times New Roman" w:hAnsi="Times New Roman" w:cs="Times New Roman"/>
              </w:rPr>
              <w:t>,</w:t>
            </w:r>
            <w:r w:rsidR="00BD734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&lt;=</w:t>
            </w:r>
            <w:r w:rsidR="004C1F60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0E5F92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&lt;=</w:t>
            </w:r>
            <w:r w:rsidR="004C1F60">
              <w:rPr>
                <w:rFonts w:ascii="Times New Roman" w:hAnsi="Times New Roman" w:cs="Times New Roman"/>
              </w:rPr>
              <w:t>15,0</w:t>
            </w:r>
          </w:p>
        </w:tc>
      </w:tr>
      <w:tr w:rsidR="004C1F60" w:rsidRPr="00CF16FD" w:rsidTr="00DE693C">
        <w:tc>
          <w:tcPr>
            <w:tcW w:w="567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59B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695" w:type="dxa"/>
            <w:shd w:val="clear" w:color="auto" w:fill="auto"/>
          </w:tcPr>
          <w:p w:rsidR="004C1F60" w:rsidRPr="001259BB" w:rsidRDefault="004C1F60" w:rsidP="00DE693C">
            <w:pPr>
              <w:spacing w:after="0" w:line="240" w:lineRule="auto"/>
              <w:ind w:right="27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Доля арендаторов имущества, имеющих задержку платежей 30 и более дней, за объекты недвижимого имущества, </w:t>
            </w: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lastRenderedPageBreak/>
              <w:t>составляющие казну муниципального округа (за исключением арендаторов-должников, в отношении которых инициирована подача исковых заявлений в суд)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процентов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C1F60" w:rsidRPr="001259BB" w:rsidRDefault="004C1F60" w:rsidP="00DE69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479BA" w:rsidRDefault="004479BA"/>
    <w:sectPr w:rsidR="00447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-Identi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F60"/>
    <w:rsid w:val="000E5F92"/>
    <w:rsid w:val="000F74F0"/>
    <w:rsid w:val="004479BA"/>
    <w:rsid w:val="004C1F60"/>
    <w:rsid w:val="004D702C"/>
    <w:rsid w:val="00846E61"/>
    <w:rsid w:val="00854BCC"/>
    <w:rsid w:val="00B33F51"/>
    <w:rsid w:val="00BD5635"/>
    <w:rsid w:val="00BD7344"/>
    <w:rsid w:val="00CD10C2"/>
    <w:rsid w:val="00D4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2025-11-11T13:44:00Z</cp:lastPrinted>
  <dcterms:created xsi:type="dcterms:W3CDTF">2025-11-11T13:45:00Z</dcterms:created>
  <dcterms:modified xsi:type="dcterms:W3CDTF">2025-11-13T08:03:00Z</dcterms:modified>
</cp:coreProperties>
</file>